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3BC" w:rsidRPr="006D2E7B" w:rsidRDefault="009851B0" w:rsidP="00A131F5">
      <w:pPr>
        <w:rPr>
          <w:rFonts w:ascii="Times New Roman" w:hAnsi="Times New Roman" w:cs="Times New Roman"/>
          <w:color w:val="C00000"/>
          <w:sz w:val="24"/>
          <w:szCs w:val="24"/>
        </w:rPr>
      </w:pPr>
      <w:r>
        <w:rPr>
          <w:rFonts w:ascii="Times New Roman" w:hAnsi="Times New Roman" w:cs="Times New Roman"/>
          <w:color w:val="C00000"/>
          <w:sz w:val="24"/>
          <w:szCs w:val="24"/>
        </w:rPr>
        <w:t>Zadania 11.05-17</w:t>
      </w:r>
      <w:r w:rsidR="006D2E7B">
        <w:rPr>
          <w:rFonts w:ascii="Times New Roman" w:hAnsi="Times New Roman" w:cs="Times New Roman"/>
          <w:color w:val="C00000"/>
          <w:sz w:val="24"/>
          <w:szCs w:val="24"/>
        </w:rPr>
        <w:t>.05</w:t>
      </w:r>
      <w:r w:rsidR="00C343BC" w:rsidRPr="006D2E7B">
        <w:rPr>
          <w:rFonts w:ascii="Times New Roman" w:hAnsi="Times New Roman" w:cs="Times New Roman"/>
          <w:color w:val="C00000"/>
          <w:sz w:val="24"/>
          <w:szCs w:val="24"/>
        </w:rPr>
        <w:t xml:space="preserve">.2020 </w:t>
      </w:r>
      <w:proofErr w:type="spellStart"/>
      <w:r w:rsidR="00C343BC" w:rsidRPr="006D2E7B">
        <w:rPr>
          <w:rFonts w:ascii="Times New Roman" w:hAnsi="Times New Roman" w:cs="Times New Roman"/>
          <w:color w:val="C00000"/>
          <w:sz w:val="24"/>
          <w:szCs w:val="24"/>
        </w:rPr>
        <w:t>r</w:t>
      </w:r>
      <w:proofErr w:type="spellEnd"/>
    </w:p>
    <w:p w:rsidR="00A131F5" w:rsidRPr="006D2E7B" w:rsidRDefault="00A131F5" w:rsidP="00A131F5">
      <w:pPr>
        <w:rPr>
          <w:rFonts w:ascii="Times New Roman" w:hAnsi="Times New Roman" w:cs="Times New Roman"/>
          <w:color w:val="000000" w:themeColor="text1"/>
          <w:sz w:val="24"/>
          <w:szCs w:val="24"/>
        </w:rPr>
      </w:pPr>
      <w:r w:rsidRPr="006D2E7B">
        <w:rPr>
          <w:rFonts w:ascii="Times New Roman" w:hAnsi="Times New Roman" w:cs="Times New Roman"/>
          <w:color w:val="C00000"/>
          <w:sz w:val="24"/>
          <w:szCs w:val="24"/>
        </w:rPr>
        <w:t>klasa VI</w:t>
      </w:r>
      <w:r w:rsidRPr="006D2E7B">
        <w:rPr>
          <w:rFonts w:ascii="Times New Roman" w:hAnsi="Times New Roman" w:cs="Times New Roman"/>
          <w:sz w:val="24"/>
          <w:szCs w:val="24"/>
        </w:rPr>
        <w:t xml:space="preserve"> </w:t>
      </w:r>
      <w:r w:rsidRPr="006D2E7B">
        <w:rPr>
          <w:rFonts w:ascii="Times New Roman" w:hAnsi="Times New Roman" w:cs="Times New Roman"/>
          <w:sz w:val="24"/>
          <w:szCs w:val="24"/>
        </w:rPr>
        <w:br/>
      </w:r>
      <w:r w:rsidRPr="006D2E7B">
        <w:rPr>
          <w:rFonts w:ascii="Times New Roman" w:hAnsi="Times New Roman" w:cs="Times New Roman"/>
          <w:b/>
          <w:color w:val="000000" w:themeColor="text1"/>
          <w:sz w:val="24"/>
          <w:szCs w:val="24"/>
        </w:rPr>
        <w:t>Cel lekcji</w:t>
      </w:r>
      <w:r w:rsidRPr="006D2E7B">
        <w:rPr>
          <w:rFonts w:ascii="Times New Roman" w:hAnsi="Times New Roman" w:cs="Times New Roman"/>
          <w:color w:val="000000" w:themeColor="text1"/>
          <w:sz w:val="24"/>
          <w:szCs w:val="24"/>
        </w:rPr>
        <w:t>:</w:t>
      </w:r>
      <w:r w:rsidR="00FB5859" w:rsidRPr="006D2E7B">
        <w:rPr>
          <w:rFonts w:ascii="Times New Roman" w:hAnsi="Times New Roman" w:cs="Times New Roman"/>
          <w:color w:val="000000" w:themeColor="text1"/>
          <w:sz w:val="24"/>
          <w:szCs w:val="24"/>
        </w:rPr>
        <w:t xml:space="preserve"> Zapoznanie z </w:t>
      </w:r>
      <w:r w:rsidR="009851B0">
        <w:rPr>
          <w:rFonts w:ascii="Times New Roman" w:hAnsi="Times New Roman" w:cs="Times New Roman"/>
          <w:color w:val="000000" w:themeColor="text1"/>
          <w:sz w:val="24"/>
          <w:szCs w:val="24"/>
        </w:rPr>
        <w:t>krajobrazem Europy Południowej.</w:t>
      </w:r>
      <w:r w:rsidR="004E5007" w:rsidRPr="006D2E7B">
        <w:rPr>
          <w:rFonts w:ascii="Times New Roman" w:hAnsi="Times New Roman" w:cs="Times New Roman"/>
          <w:color w:val="000000" w:themeColor="text1"/>
          <w:sz w:val="24"/>
          <w:szCs w:val="24"/>
        </w:rPr>
        <w:t xml:space="preserve"> </w:t>
      </w:r>
      <w:r w:rsidR="00FB5859" w:rsidRPr="006D2E7B">
        <w:rPr>
          <w:rFonts w:ascii="Times New Roman" w:hAnsi="Times New Roman" w:cs="Times New Roman"/>
          <w:color w:val="000000" w:themeColor="text1"/>
          <w:sz w:val="24"/>
          <w:szCs w:val="24"/>
        </w:rPr>
        <w:t>U</w:t>
      </w:r>
      <w:r w:rsidRPr="006D2E7B">
        <w:rPr>
          <w:rFonts w:ascii="Times New Roman" w:hAnsi="Times New Roman" w:cs="Times New Roman"/>
          <w:color w:val="000000" w:themeColor="text1"/>
          <w:sz w:val="24"/>
          <w:szCs w:val="24"/>
        </w:rPr>
        <w:t xml:space="preserve">czeń zna i potrafi </w:t>
      </w:r>
      <w:r w:rsidR="004E5007" w:rsidRPr="006D2E7B">
        <w:rPr>
          <w:rFonts w:ascii="Times New Roman" w:hAnsi="Times New Roman" w:cs="Times New Roman"/>
          <w:color w:val="000000" w:themeColor="text1"/>
          <w:sz w:val="24"/>
          <w:szCs w:val="24"/>
        </w:rPr>
        <w:t xml:space="preserve">opowiedzieć o </w:t>
      </w:r>
      <w:r w:rsidR="009851B0">
        <w:rPr>
          <w:rFonts w:ascii="Times New Roman" w:hAnsi="Times New Roman" w:cs="Times New Roman"/>
          <w:color w:val="000000" w:themeColor="text1"/>
          <w:sz w:val="24"/>
          <w:szCs w:val="24"/>
        </w:rPr>
        <w:t>roślinności, zwierzętach występujących na tym kontynencie.</w:t>
      </w:r>
      <w:r w:rsidR="006D2E7B" w:rsidRPr="006D2E7B">
        <w:rPr>
          <w:rFonts w:ascii="Times New Roman" w:hAnsi="Times New Roman" w:cs="Times New Roman"/>
          <w:color w:val="000000" w:themeColor="text1"/>
          <w:sz w:val="24"/>
          <w:szCs w:val="24"/>
        </w:rPr>
        <w:br/>
      </w:r>
      <w:r w:rsidR="0003475D" w:rsidRPr="006D2E7B">
        <w:rPr>
          <w:rFonts w:ascii="Times New Roman" w:hAnsi="Times New Roman" w:cs="Times New Roman"/>
          <w:color w:val="000000" w:themeColor="text1"/>
          <w:sz w:val="24"/>
          <w:szCs w:val="24"/>
        </w:rPr>
        <w:br/>
      </w:r>
      <w:r w:rsidR="0003475D" w:rsidRPr="006D2E7B">
        <w:rPr>
          <w:rFonts w:ascii="Times New Roman" w:hAnsi="Times New Roman" w:cs="Times New Roman"/>
          <w:color w:val="FF0000"/>
          <w:sz w:val="24"/>
          <w:szCs w:val="24"/>
        </w:rPr>
        <w:t>Zapoznajcie się z materiałami z linku.</w:t>
      </w:r>
      <w:r w:rsidR="006D2E7B" w:rsidRPr="006D2E7B">
        <w:rPr>
          <w:rFonts w:ascii="Times New Roman" w:hAnsi="Times New Roman" w:cs="Times New Roman"/>
          <w:color w:val="FF0000"/>
          <w:sz w:val="24"/>
          <w:szCs w:val="24"/>
        </w:rPr>
        <w:br/>
      </w:r>
      <w:r w:rsidR="009851B0" w:rsidRPr="009851B0">
        <w:rPr>
          <w:rFonts w:ascii="Times New Roman" w:hAnsi="Times New Roman" w:cs="Times New Roman"/>
          <w:color w:val="000000" w:themeColor="text1"/>
          <w:sz w:val="24"/>
          <w:szCs w:val="24"/>
        </w:rPr>
        <w:t>https://geografia.gozych.edu.pl/wp-ontent/uploads/2020/03/europa_poludniowa_turystyka.pdf</w:t>
      </w:r>
    </w:p>
    <w:p w:rsidR="009851B0" w:rsidRDefault="004E5007" w:rsidP="009851B0">
      <w:pPr>
        <w:pStyle w:val="animation-ready"/>
      </w:pPr>
      <w:r w:rsidRPr="006D2E7B">
        <w:rPr>
          <w:color w:val="000000" w:themeColor="text1"/>
          <w:shd w:val="clear" w:color="auto" w:fill="FFFFFF"/>
        </w:rPr>
        <w:t>Postarajcie się zapisać w zeszy</w:t>
      </w:r>
      <w:r w:rsidR="006D2E7B">
        <w:rPr>
          <w:color w:val="000000" w:themeColor="text1"/>
          <w:shd w:val="clear" w:color="auto" w:fill="FFFFFF"/>
        </w:rPr>
        <w:t>cie krótką notatkę z poniższego materiału</w:t>
      </w:r>
      <w:r w:rsidRPr="006D2E7B">
        <w:rPr>
          <w:color w:val="000000" w:themeColor="text1"/>
          <w:shd w:val="clear" w:color="auto" w:fill="FFFFFF"/>
        </w:rPr>
        <w:t>.</w:t>
      </w:r>
      <w:r w:rsidR="009851B0">
        <w:rPr>
          <w:color w:val="000000" w:themeColor="text1"/>
          <w:shd w:val="clear" w:color="auto" w:fill="FFFFFF"/>
        </w:rPr>
        <w:br/>
      </w:r>
      <w:r w:rsidR="009851B0">
        <w:rPr>
          <w:color w:val="000000" w:themeColor="text1"/>
          <w:shd w:val="clear" w:color="auto" w:fill="FFFFFF"/>
        </w:rPr>
        <w:br/>
      </w:r>
      <w:r w:rsidR="009851B0" w:rsidRPr="009851B0">
        <w:t>W starożytności na wybrzeżach Morza Śródziemnego powstały społeczności, które z czasem wytworzyły wysoce rozwinięte kultury. Dzisiaj walory tych kultur uznajemy za niezwykle ważne dla cywilizacji europejskiej. Dziedzictwo starożytnej Grecji, kultura cesarstwa rzymskiego, religia chrześcijańska stały się podwalinami kulturowej wspólnoty naszego kontynentu – Europy.</w:t>
      </w:r>
      <w:r w:rsidR="009851B0">
        <w:br/>
        <w:t>Grupy łowców i zbieraczy dostrzegły, że istnieją sposoby pozyskiwania żywności poprzez coroczną uprawę roślin, które wcześniej rosły tylko dziko. Jako pierwsze udomowiono 8 gatunków roślin nazywanych założycielskimi. Należały do nich:</w:t>
      </w:r>
    </w:p>
    <w:p w:rsidR="009851B0" w:rsidRDefault="009851B0" w:rsidP="009851B0">
      <w:pPr>
        <w:pStyle w:val="NormalnyWeb"/>
        <w:numPr>
          <w:ilvl w:val="0"/>
          <w:numId w:val="1"/>
        </w:numPr>
      </w:pPr>
      <w:r>
        <w:t xml:space="preserve">zboża – </w:t>
      </w:r>
      <w:r>
        <w:rPr>
          <w:rStyle w:val="Pogrubienie"/>
        </w:rPr>
        <w:t>pszenica samopsza</w:t>
      </w:r>
      <w:r>
        <w:t xml:space="preserve">, </w:t>
      </w:r>
      <w:r>
        <w:rPr>
          <w:rStyle w:val="Pogrubienie"/>
        </w:rPr>
        <w:t>pszenica płaskurka</w:t>
      </w:r>
      <w:r>
        <w:t xml:space="preserve"> i </w:t>
      </w:r>
      <w:r>
        <w:rPr>
          <w:rStyle w:val="Pogrubienie"/>
        </w:rPr>
        <w:t>jęczmień</w:t>
      </w:r>
      <w:r>
        <w:t>;</w:t>
      </w:r>
    </w:p>
    <w:p w:rsidR="009851B0" w:rsidRDefault="009851B0" w:rsidP="009851B0">
      <w:pPr>
        <w:pStyle w:val="NormalnyWeb"/>
        <w:numPr>
          <w:ilvl w:val="0"/>
          <w:numId w:val="1"/>
        </w:numPr>
      </w:pPr>
      <w:r>
        <w:t xml:space="preserve">rośliny motylkowe – </w:t>
      </w:r>
      <w:r>
        <w:rPr>
          <w:rStyle w:val="Pogrubienie"/>
        </w:rPr>
        <w:t>soczewica</w:t>
      </w:r>
      <w:r>
        <w:t xml:space="preserve">, </w:t>
      </w:r>
      <w:r>
        <w:rPr>
          <w:rStyle w:val="Pogrubienie"/>
        </w:rPr>
        <w:t>groch zwyczajny</w:t>
      </w:r>
      <w:r>
        <w:t xml:space="preserve">, </w:t>
      </w:r>
      <w:r>
        <w:rPr>
          <w:rStyle w:val="Pogrubienie"/>
        </w:rPr>
        <w:t>ciecierzyca pospolita</w:t>
      </w:r>
      <w:r>
        <w:t xml:space="preserve"> i </w:t>
      </w:r>
      <w:r>
        <w:rPr>
          <w:rStyle w:val="Pogrubienie"/>
        </w:rPr>
        <w:t>wyka</w:t>
      </w:r>
      <w:r>
        <w:t>;</w:t>
      </w:r>
    </w:p>
    <w:p w:rsidR="009851B0" w:rsidRDefault="009851B0" w:rsidP="009851B0">
      <w:pPr>
        <w:pStyle w:val="NormalnyWeb"/>
        <w:numPr>
          <w:ilvl w:val="0"/>
          <w:numId w:val="1"/>
        </w:numPr>
      </w:pPr>
      <w:r>
        <w:t xml:space="preserve">roślina włóknista – </w:t>
      </w:r>
      <w:r>
        <w:rPr>
          <w:rStyle w:val="Pogrubienie"/>
        </w:rPr>
        <w:t>len</w:t>
      </w:r>
      <w:r>
        <w:t>.</w:t>
      </w:r>
    </w:p>
    <w:p w:rsidR="009851B0" w:rsidRDefault="009851B0" w:rsidP="009851B0">
      <w:pPr>
        <w:pStyle w:val="animation-ready"/>
      </w:pPr>
      <w:r>
        <w:t xml:space="preserve">Nieco później udomowiono 4 gatunki zwierząt: </w:t>
      </w:r>
      <w:r>
        <w:rPr>
          <w:rStyle w:val="Pogrubienie"/>
        </w:rPr>
        <w:t>owcę</w:t>
      </w:r>
      <w:r>
        <w:t xml:space="preserve">, </w:t>
      </w:r>
      <w:r>
        <w:rPr>
          <w:rStyle w:val="Pogrubienie"/>
        </w:rPr>
        <w:t>kozę</w:t>
      </w:r>
      <w:r>
        <w:t xml:space="preserve">, </w:t>
      </w:r>
      <w:r>
        <w:rPr>
          <w:rStyle w:val="Pogrubienie"/>
        </w:rPr>
        <w:t>świnię</w:t>
      </w:r>
      <w:r>
        <w:t xml:space="preserve"> i </w:t>
      </w:r>
      <w:r>
        <w:rPr>
          <w:rStyle w:val="Pogrubienie"/>
        </w:rPr>
        <w:t>krowę</w:t>
      </w:r>
      <w:r>
        <w:t>.</w:t>
      </w:r>
      <w:r>
        <w:br/>
        <w:t xml:space="preserve">Do </w:t>
      </w:r>
      <w:r>
        <w:rPr>
          <w:rStyle w:val="Pogrubienie"/>
        </w:rPr>
        <w:t>skutków</w:t>
      </w:r>
      <w:r>
        <w:t xml:space="preserve"> rozwoju rolnictwa należą:</w:t>
      </w:r>
    </w:p>
    <w:p w:rsidR="009851B0" w:rsidRDefault="009851B0" w:rsidP="009851B0">
      <w:pPr>
        <w:pStyle w:val="NormalnyWeb"/>
        <w:numPr>
          <w:ilvl w:val="0"/>
          <w:numId w:val="2"/>
        </w:numPr>
      </w:pPr>
      <w:r>
        <w:t>wzrost efektywności produkcji żywności;</w:t>
      </w:r>
    </w:p>
    <w:p w:rsidR="009851B0" w:rsidRDefault="009851B0" w:rsidP="009851B0">
      <w:pPr>
        <w:pStyle w:val="NormalnyWeb"/>
        <w:numPr>
          <w:ilvl w:val="0"/>
          <w:numId w:val="2"/>
        </w:numPr>
      </w:pPr>
      <w:r>
        <w:t>różnorodne innowacje techniczne;</w:t>
      </w:r>
    </w:p>
    <w:p w:rsidR="009851B0" w:rsidRDefault="009851B0" w:rsidP="009851B0">
      <w:pPr>
        <w:pStyle w:val="NormalnyWeb"/>
        <w:numPr>
          <w:ilvl w:val="0"/>
          <w:numId w:val="2"/>
        </w:numPr>
      </w:pPr>
      <w:r>
        <w:t>rozwój sposobów wymiany żywności (rozwój handlu);</w:t>
      </w:r>
    </w:p>
    <w:p w:rsidR="009851B0" w:rsidRDefault="009851B0" w:rsidP="009851B0">
      <w:pPr>
        <w:pStyle w:val="NormalnyWeb"/>
        <w:numPr>
          <w:ilvl w:val="0"/>
          <w:numId w:val="2"/>
        </w:numPr>
      </w:pPr>
      <w:r>
        <w:rPr>
          <w:rStyle w:val="Pogrubienie"/>
        </w:rPr>
        <w:t>osiadły tryb życia człowieka</w:t>
      </w:r>
      <w:r>
        <w:t xml:space="preserve">, co przyczyniło się do powstania </w:t>
      </w:r>
      <w:r>
        <w:rPr>
          <w:rStyle w:val="Pogrubienie"/>
        </w:rPr>
        <w:t>wsi</w:t>
      </w:r>
      <w:r>
        <w:t xml:space="preserve">, a następnie </w:t>
      </w:r>
      <w:r>
        <w:rPr>
          <w:rStyle w:val="Pogrubienie"/>
        </w:rPr>
        <w:t>miast</w:t>
      </w:r>
      <w:r>
        <w:t xml:space="preserve">, oraz </w:t>
      </w:r>
      <w:r>
        <w:rPr>
          <w:rStyle w:val="Pogrubienie"/>
        </w:rPr>
        <w:t>stały wzrost liczby ludności</w:t>
      </w:r>
      <w:r>
        <w:t xml:space="preserve"> na danym terenie.</w:t>
      </w:r>
    </w:p>
    <w:p w:rsidR="009851B0" w:rsidRDefault="009851B0" w:rsidP="009851B0">
      <w:pPr>
        <w:pStyle w:val="animation-ready"/>
      </w:pPr>
      <w:r>
        <w:t xml:space="preserve">W ciągu kilku wieków tereny Europy Południowej zostały dość gęsto zaludnione. Sprzyjał temu łagodny klimat, dostęp do wody pitnej oraz możliwości żeglowania po spokojnych wodach Morza Śródziemnego leżącego między brzegami trzech kontynentów – Europy, Azji i Afryki – zaliczanych później do tzw. Starego Świata. Działalność ludzi spowodowała zmiany w naturalnych formacjach roślinnych regionu śródziemnomorskiego. Przyczynił się do tego m.in. nadmierny wypas kóz i owiec na stokach oraz wycinanie lasów. Drewno było cennym surowcem, a niektóre gatunki drzew, np. cedr libański, nadawały się szczególnie do budowy statków. Roślinność naturalna nie mogła się odrodzić i z czasem pojawiły się suche, twardolistne zarośla typu </w:t>
      </w:r>
      <w:r>
        <w:rPr>
          <w:rStyle w:val="Pogrubienie"/>
        </w:rPr>
        <w:t>makia</w:t>
      </w:r>
      <w:r>
        <w:t>.</w:t>
      </w:r>
      <w:r>
        <w:br/>
        <w:t xml:space="preserve">Trzy uprawy stały się niezwykle ważne w regionie – </w:t>
      </w:r>
      <w:r>
        <w:rPr>
          <w:rStyle w:val="Pogrubienie"/>
        </w:rPr>
        <w:t>pszenica</w:t>
      </w:r>
      <w:r>
        <w:t xml:space="preserve"> uprawiana na terenach płaskich oraz </w:t>
      </w:r>
      <w:r>
        <w:rPr>
          <w:rStyle w:val="Pogrubienie"/>
        </w:rPr>
        <w:t>oliwki</w:t>
      </w:r>
      <w:r>
        <w:t xml:space="preserve"> i </w:t>
      </w:r>
      <w:r>
        <w:rPr>
          <w:rStyle w:val="Pogrubienie"/>
        </w:rPr>
        <w:t>winorośl</w:t>
      </w:r>
      <w:r>
        <w:t xml:space="preserve"> rosnące na stokach i w dolinach górskich. Człowiek zachował także użyteczne, dziko rosnące drzewa, np. kasztan jadalny i dąb korkowy.</w:t>
      </w:r>
    </w:p>
    <w:p w:rsidR="004E5007" w:rsidRPr="006D2E7B" w:rsidRDefault="004E5007" w:rsidP="00A131F5">
      <w:pPr>
        <w:rPr>
          <w:rFonts w:ascii="Times New Roman" w:hAnsi="Times New Roman" w:cs="Times New Roman"/>
          <w:color w:val="000000" w:themeColor="text1"/>
          <w:sz w:val="24"/>
          <w:szCs w:val="24"/>
          <w:shd w:val="clear" w:color="auto" w:fill="FFFFFF"/>
        </w:rPr>
      </w:pPr>
    </w:p>
    <w:p w:rsidR="006D2E7B" w:rsidRPr="009851B0" w:rsidRDefault="009851B0" w:rsidP="009851B0">
      <w:pPr>
        <w:jc w:val="both"/>
        <w:rPr>
          <w:rFonts w:ascii="Times New Roman" w:hAnsi="Times New Roman" w:cs="Times New Roman"/>
        </w:rPr>
      </w:pPr>
      <w:r>
        <w:rPr>
          <w:noProof/>
          <w:lang w:eastAsia="pl-PL"/>
        </w:rPr>
        <w:lastRenderedPageBreak/>
        <w:drawing>
          <wp:inline distT="0" distB="0" distL="0" distR="0">
            <wp:extent cx="6179527" cy="6741056"/>
            <wp:effectExtent l="19050" t="0" r="0" b="0"/>
            <wp:docPr id="2" name="Obraz 1" descr="https://geografia.gozych.edu.pl/wp-content/uploads/2020/03/turystyka_karta_pracy-681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eografia.gozych.edu.pl/wp-content/uploads/2020/03/turystyka_karta_pracy-681x1024.jpg"/>
                    <pic:cNvPicPr>
                      <a:picLocks noChangeAspect="1" noChangeArrowheads="1"/>
                    </pic:cNvPicPr>
                  </pic:nvPicPr>
                  <pic:blipFill>
                    <a:blip r:embed="rId5" cstate="print"/>
                    <a:srcRect/>
                    <a:stretch>
                      <a:fillRect/>
                    </a:stretch>
                  </pic:blipFill>
                  <pic:spPr bwMode="auto">
                    <a:xfrm>
                      <a:off x="0" y="0"/>
                      <a:ext cx="6181950" cy="6743700"/>
                    </a:xfrm>
                    <a:prstGeom prst="rect">
                      <a:avLst/>
                    </a:prstGeom>
                    <a:noFill/>
                    <a:ln w="9525">
                      <a:noFill/>
                      <a:miter lim="800000"/>
                      <a:headEnd/>
                      <a:tailEnd/>
                    </a:ln>
                  </pic:spPr>
                </pic:pic>
              </a:graphicData>
            </a:graphic>
          </wp:inline>
        </w:drawing>
      </w:r>
      <w:r w:rsidR="006D2E7B" w:rsidRPr="006D2E7B">
        <w:rPr>
          <w:rFonts w:ascii="Times New Roman" w:hAnsi="Times New Roman" w:cs="Times New Roman"/>
        </w:rPr>
        <w:br/>
      </w:r>
    </w:p>
    <w:p w:rsidR="00A131F5" w:rsidRPr="006D2E7B" w:rsidRDefault="00A131F5" w:rsidP="00A131F5">
      <w:pPr>
        <w:rPr>
          <w:rFonts w:ascii="Times New Roman" w:hAnsi="Times New Roman" w:cs="Times New Roman"/>
          <w:color w:val="000000" w:themeColor="text1"/>
          <w:sz w:val="24"/>
          <w:szCs w:val="24"/>
          <w:shd w:val="clear" w:color="auto" w:fill="FFFFFF"/>
        </w:rPr>
      </w:pPr>
      <w:r w:rsidRPr="006D2E7B">
        <w:rPr>
          <w:rFonts w:ascii="Times New Roman" w:hAnsi="Times New Roman" w:cs="Times New Roman"/>
          <w:color w:val="000000" w:themeColor="text1"/>
          <w:sz w:val="24"/>
          <w:szCs w:val="24"/>
          <w:shd w:val="clear" w:color="auto" w:fill="FFFFFF"/>
        </w:rPr>
        <w:t xml:space="preserve">1. Przygotuj zeszyt z geografii, długopis, kolorowe pisaki,  komputer z dostępem do </w:t>
      </w:r>
      <w:proofErr w:type="spellStart"/>
      <w:r w:rsidRPr="006D2E7B">
        <w:rPr>
          <w:rFonts w:ascii="Times New Roman" w:hAnsi="Times New Roman" w:cs="Times New Roman"/>
          <w:color w:val="000000" w:themeColor="text1"/>
          <w:sz w:val="24"/>
          <w:szCs w:val="24"/>
          <w:shd w:val="clear" w:color="auto" w:fill="FFFFFF"/>
        </w:rPr>
        <w:t>internetu</w:t>
      </w:r>
      <w:proofErr w:type="spellEnd"/>
      <w:r w:rsidRPr="006D2E7B">
        <w:rPr>
          <w:rFonts w:ascii="Times New Roman" w:hAnsi="Times New Roman" w:cs="Times New Roman"/>
          <w:color w:val="000000" w:themeColor="text1"/>
          <w:sz w:val="24"/>
          <w:szCs w:val="24"/>
        </w:rPr>
        <w:br/>
      </w:r>
      <w:r w:rsidRPr="006D2E7B">
        <w:rPr>
          <w:rFonts w:ascii="Times New Roman" w:hAnsi="Times New Roman" w:cs="Times New Roman"/>
          <w:color w:val="000000" w:themeColor="text1"/>
          <w:sz w:val="24"/>
          <w:szCs w:val="24"/>
          <w:shd w:val="clear" w:color="auto" w:fill="FFFFFF"/>
        </w:rPr>
        <w:t xml:space="preserve">2. W zeszycie zapisz datę i temat lekcji: </w:t>
      </w:r>
      <w:r w:rsidR="009851B0" w:rsidRPr="009851B0">
        <w:rPr>
          <w:rFonts w:ascii="Times New Roman" w:hAnsi="Times New Roman" w:cs="Times New Roman"/>
          <w:b/>
          <w:sz w:val="24"/>
          <w:szCs w:val="24"/>
        </w:rPr>
        <w:t>Europa Południowa – turystyczny raj</w:t>
      </w:r>
      <w:r w:rsidR="0003475D" w:rsidRPr="006D2E7B">
        <w:rPr>
          <w:rFonts w:ascii="Times New Roman" w:hAnsi="Times New Roman" w:cs="Times New Roman"/>
          <w:b/>
          <w:sz w:val="24"/>
          <w:szCs w:val="24"/>
        </w:rPr>
        <w:br/>
      </w:r>
      <w:r w:rsidRPr="006D2E7B">
        <w:rPr>
          <w:rFonts w:ascii="Times New Roman" w:hAnsi="Times New Roman" w:cs="Times New Roman"/>
          <w:color w:val="000000" w:themeColor="text1"/>
          <w:sz w:val="24"/>
          <w:szCs w:val="24"/>
          <w:shd w:val="clear" w:color="auto" w:fill="FFFFFF"/>
        </w:rPr>
        <w:t xml:space="preserve">3. </w:t>
      </w:r>
      <w:r w:rsidR="00FB5859" w:rsidRPr="006D2E7B">
        <w:rPr>
          <w:rFonts w:ascii="Times New Roman" w:hAnsi="Times New Roman" w:cs="Times New Roman"/>
          <w:color w:val="000000" w:themeColor="text1"/>
          <w:sz w:val="24"/>
          <w:szCs w:val="24"/>
          <w:shd w:val="clear" w:color="auto" w:fill="FFFFFF"/>
        </w:rPr>
        <w:t xml:space="preserve">Przepisz do zeszytu </w:t>
      </w:r>
      <w:r w:rsidR="004E5007" w:rsidRPr="006D2E7B">
        <w:rPr>
          <w:rFonts w:ascii="Times New Roman" w:hAnsi="Times New Roman" w:cs="Times New Roman"/>
          <w:color w:val="000000" w:themeColor="text1"/>
          <w:sz w:val="24"/>
          <w:szCs w:val="24"/>
          <w:shd w:val="clear" w:color="auto" w:fill="FFFFFF"/>
        </w:rPr>
        <w:t>krótką notatkę.</w:t>
      </w:r>
      <w:r w:rsidRPr="006D2E7B">
        <w:rPr>
          <w:rFonts w:ascii="Times New Roman" w:hAnsi="Times New Roman" w:cs="Times New Roman"/>
          <w:color w:val="000000" w:themeColor="text1"/>
          <w:sz w:val="24"/>
          <w:szCs w:val="24"/>
        </w:rPr>
        <w:br/>
      </w:r>
      <w:r w:rsidRPr="006D2E7B">
        <w:rPr>
          <w:rFonts w:ascii="Times New Roman" w:hAnsi="Times New Roman" w:cs="Times New Roman"/>
          <w:color w:val="000000" w:themeColor="text1"/>
          <w:sz w:val="24"/>
          <w:szCs w:val="24"/>
          <w:shd w:val="clear" w:color="auto" w:fill="FFFFFF"/>
        </w:rPr>
        <w:t xml:space="preserve">4. Fotkę z rozwiązanym zadaniem prześlij do mnie na maila mberg30@wp.pl  lub </w:t>
      </w:r>
      <w:proofErr w:type="spellStart"/>
      <w:r w:rsidRPr="006D2E7B">
        <w:rPr>
          <w:rFonts w:ascii="Times New Roman" w:hAnsi="Times New Roman" w:cs="Times New Roman"/>
          <w:color w:val="000000" w:themeColor="text1"/>
          <w:sz w:val="24"/>
          <w:szCs w:val="24"/>
          <w:shd w:val="clear" w:color="auto" w:fill="FFFFFF"/>
        </w:rPr>
        <w:t>messangera</w:t>
      </w:r>
      <w:proofErr w:type="spellEnd"/>
      <w:r w:rsidRPr="006D2E7B">
        <w:rPr>
          <w:rFonts w:ascii="Times New Roman" w:hAnsi="Times New Roman" w:cs="Times New Roman"/>
          <w:color w:val="000000" w:themeColor="text1"/>
          <w:sz w:val="24"/>
          <w:szCs w:val="24"/>
          <w:shd w:val="clear" w:color="auto" w:fill="FFFFFF"/>
        </w:rPr>
        <w:br/>
        <w:t>5. Jeżeli masz pytania, napisz do mnie.</w:t>
      </w:r>
    </w:p>
    <w:p w:rsidR="001A209B" w:rsidRDefault="001A209B"/>
    <w:sectPr w:rsidR="001A209B" w:rsidSect="001A20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0404F"/>
    <w:multiLevelType w:val="multilevel"/>
    <w:tmpl w:val="9790F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C4A8D"/>
    <w:multiLevelType w:val="multilevel"/>
    <w:tmpl w:val="A21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compat/>
  <w:rsids>
    <w:rsidRoot w:val="00A131F5"/>
    <w:rsid w:val="0003475D"/>
    <w:rsid w:val="001A209B"/>
    <w:rsid w:val="003675E8"/>
    <w:rsid w:val="003F1248"/>
    <w:rsid w:val="004E5007"/>
    <w:rsid w:val="005F4E62"/>
    <w:rsid w:val="006D2E7B"/>
    <w:rsid w:val="00735A55"/>
    <w:rsid w:val="00931C73"/>
    <w:rsid w:val="009851B0"/>
    <w:rsid w:val="00A131F5"/>
    <w:rsid w:val="00B22989"/>
    <w:rsid w:val="00BA56FB"/>
    <w:rsid w:val="00C343BC"/>
    <w:rsid w:val="00FB585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1F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131F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131F5"/>
    <w:rPr>
      <w:rFonts w:ascii="Tahoma" w:hAnsi="Tahoma" w:cs="Tahoma"/>
      <w:sz w:val="16"/>
      <w:szCs w:val="16"/>
    </w:rPr>
  </w:style>
  <w:style w:type="table" w:customStyle="1" w:styleId="Tabela-Siatka2">
    <w:name w:val="Tabela - Siatka2"/>
    <w:basedOn w:val="Standardowy"/>
    <w:uiPriority w:val="59"/>
    <w:rsid w:val="00034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59"/>
    <w:rsid w:val="000347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imation-ready">
    <w:name w:val="animation-ready"/>
    <w:basedOn w:val="Normalny"/>
    <w:rsid w:val="009851B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9851B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851B0"/>
    <w:rPr>
      <w:b/>
      <w:bCs/>
    </w:rPr>
  </w:style>
</w:styles>
</file>

<file path=word/webSettings.xml><?xml version="1.0" encoding="utf-8"?>
<w:webSettings xmlns:r="http://schemas.openxmlformats.org/officeDocument/2006/relationships" xmlns:w="http://schemas.openxmlformats.org/wordprocessingml/2006/main">
  <w:divs>
    <w:div w:id="12101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2441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marta30</dc:creator>
  <cp:lastModifiedBy>marta30</cp:lastModifiedBy>
  <cp:revision>2</cp:revision>
  <dcterms:created xsi:type="dcterms:W3CDTF">2020-05-10T10:33:00Z</dcterms:created>
  <dcterms:modified xsi:type="dcterms:W3CDTF">2020-05-10T10:33:00Z</dcterms:modified>
</cp:coreProperties>
</file>