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9F" w:rsidRPr="009E232D" w:rsidRDefault="009E232D" w:rsidP="009E2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32D">
        <w:rPr>
          <w:rFonts w:ascii="Times New Roman" w:hAnsi="Times New Roman" w:cs="Times New Roman"/>
          <w:b/>
          <w:sz w:val="40"/>
          <w:szCs w:val="40"/>
        </w:rPr>
        <w:t>Muzyka klasa 4</w:t>
      </w:r>
    </w:p>
    <w:p w:rsidR="009E232D" w:rsidRPr="009E232D" w:rsidRDefault="009E232D" w:rsidP="009E2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32D">
        <w:rPr>
          <w:rFonts w:ascii="Times New Roman" w:hAnsi="Times New Roman" w:cs="Times New Roman"/>
          <w:b/>
          <w:sz w:val="40"/>
          <w:szCs w:val="40"/>
        </w:rPr>
        <w:t>Materiał na 1 godz. Lekcyjną</w:t>
      </w:r>
    </w:p>
    <w:p w:rsidR="009E232D" w:rsidRPr="009E232D" w:rsidRDefault="009E232D" w:rsidP="009E2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E232D">
        <w:rPr>
          <w:rFonts w:ascii="Times New Roman" w:hAnsi="Times New Roman" w:cs="Times New Roman"/>
          <w:b/>
          <w:sz w:val="40"/>
          <w:szCs w:val="40"/>
        </w:rPr>
        <w:t>25.03.2020-1.04.2020</w:t>
      </w:r>
    </w:p>
    <w:p w:rsidR="009E232D" w:rsidRPr="009E232D" w:rsidRDefault="009E232D" w:rsidP="009E232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32D" w:rsidRPr="009E232D" w:rsidRDefault="009E232D" w:rsidP="009E2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32D">
        <w:rPr>
          <w:rFonts w:ascii="Times New Roman" w:hAnsi="Times New Roman" w:cs="Times New Roman"/>
          <w:b/>
          <w:sz w:val="40"/>
          <w:szCs w:val="40"/>
        </w:rPr>
        <w:t>Temat: Fryderyk Chopin – kompozytor sercu najbliższy</w:t>
      </w:r>
    </w:p>
    <w:p w:rsidR="009E232D" w:rsidRDefault="009E232D">
      <w:r>
        <w:t xml:space="preserve">Tematyka zajęć: </w:t>
      </w:r>
      <w:r w:rsidRPr="009E232D">
        <w:t>• zna kilka faktów z życia F. Chopina; • umie wymienić kilka tytułów jego utworów; • potrafi prawidłowo zapisać nazwisko „Chopin”; • ma podstawowe wiadomości o budowie fortepianu.</w:t>
      </w:r>
    </w:p>
    <w:p w:rsidR="009E232D" w:rsidRDefault="009E232D"/>
    <w:p w:rsidR="009E232D" w:rsidRDefault="009E232D" w:rsidP="009E232D">
      <w:pPr>
        <w:pStyle w:val="Akapitzlist"/>
        <w:numPr>
          <w:ilvl w:val="0"/>
          <w:numId w:val="1"/>
        </w:numPr>
      </w:pPr>
      <w:r>
        <w:t xml:space="preserve">Zapoznam się z biografią Fryderyka Chopina: </w:t>
      </w:r>
      <w:hyperlink r:id="rId5" w:history="1">
        <w:r w:rsidRPr="00C4217E">
          <w:rPr>
            <w:rStyle w:val="Hipercze"/>
          </w:rPr>
          <w:t>https://prezi.com/qi31eglolq8q/fryderyk-chopin/</w:t>
        </w:r>
      </w:hyperlink>
      <w:r>
        <w:t xml:space="preserve">  lub </w:t>
      </w:r>
    </w:p>
    <w:p w:rsidR="009E232D" w:rsidRDefault="009E232D" w:rsidP="009E232D">
      <w:pPr>
        <w:pStyle w:val="Akapitzlist"/>
      </w:pPr>
    </w:p>
    <w:p w:rsidR="009E232D" w:rsidRDefault="009E232D" w:rsidP="009E232D">
      <w:r w:rsidRPr="009E232D">
        <w:t>Polonez g-moll Fryderyka Chopina należy do jego młodzieńczych utworów, został napisany w 1817 r., kiedy kompozytor miał 7 lat. Kompozycja ta, ma budowę trzyczęściową ABA. Poszczególne frazy części skrajnych rozpoczynają się kadencyjnym wstępem akordowym, po którym zostaje wprowadzona charakterystyczna polonezowa ﬁ gura rytmiczna. Po niej kompozytor snuje ﬁ ligranowy temat w wysokim rejestrze fortepianu. Część środkowa B to trio zawierające odmienny materiał melodyczny (ﬁ gurowane przebiegi szesnastkowe w postaci rozłożonych akordów). Utwór jest pełen wdzięku i zadziwia słuchacza swoją elegancją i kunsztem, które cechują tę muzykę pomimo tak młodego wieku kompozytora.</w:t>
      </w:r>
    </w:p>
    <w:p w:rsidR="009E232D" w:rsidRPr="009E232D" w:rsidRDefault="009E232D" w:rsidP="009E232D">
      <w:r w:rsidRPr="009E232D">
        <w:t>Kiedy Fryderyk Chopin był młodzieńcem, podczas wakacji w małych miejscowościach i ich okolicach zapoznawał się z pieśniami i tańcami ludowymi Mazowsza, Kujaw, Wielkopolski i Lubelszczyzny. Przeżycia te wpłynęły na jego twórczość i zaowocowały szeregiem utworów nawiązujących do tańców ludowych i narodowych. Do tej grupy należy Mazurek E-dur op. 6 nr 3, napisany przed rokiem 1832. Charakterystyczna melodyka, taneczna rytmika i zaawansowana romantyczna harmonika składają się na roziskrzoną żywiołowość tej kompozycji. Bardzo żywe tempo (vivace), wewnętrzny puls i wigor (z przewagą akcentu na trzecią miarę) przywodzą na myśl taneczne ﬁ gury obrotowe mazurka i oberka. Kompozycja o wieloodcinkowej strukturze ma budowę trzyczęściową, jej skrajne części są powtórzeniem z niewielkimi przekształceniami. Część środkowa przynosi odrobinę wytchnienia i uspokojenia po żywiołowym tańcu. Należy zwrócić też uwagę na charakterystyczny wstęp, oparty (na wzór ludowy) na pustej burdonowej kwincie z przestawnym akcentem na trzecią, drugą i pierwszą miarę takt</w:t>
      </w:r>
    </w:p>
    <w:p w:rsidR="009E232D" w:rsidRDefault="009E232D" w:rsidP="009E232D">
      <w:pPr>
        <w:pStyle w:val="Akapitzlist"/>
        <w:numPr>
          <w:ilvl w:val="0"/>
          <w:numId w:val="1"/>
        </w:numPr>
      </w:pPr>
      <w:r>
        <w:t xml:space="preserve">Posłucham Poloneza g-moll : </w:t>
      </w:r>
      <w:hyperlink r:id="rId6" w:history="1">
        <w:r w:rsidRPr="00C4217E">
          <w:rPr>
            <w:rStyle w:val="Hipercze"/>
          </w:rPr>
          <w:t>https://www.youtube.com/watch?v=HMvB1pGufQ8</w:t>
        </w:r>
      </w:hyperlink>
    </w:p>
    <w:p w:rsidR="009E232D" w:rsidRDefault="009E232D" w:rsidP="009E232D">
      <w:pPr>
        <w:pStyle w:val="Akapitzlist"/>
        <w:numPr>
          <w:ilvl w:val="0"/>
          <w:numId w:val="1"/>
        </w:numPr>
      </w:pPr>
      <w:r>
        <w:t>Wykonam zadania:</w:t>
      </w:r>
    </w:p>
    <w:p w:rsidR="009E232D" w:rsidRDefault="009E232D" w:rsidP="009E232D">
      <w:pPr>
        <w:pStyle w:val="Akapitzlist"/>
      </w:pPr>
    </w:p>
    <w:p w:rsidR="009E232D" w:rsidRDefault="009E232D" w:rsidP="009E232D">
      <w:pPr>
        <w:pStyle w:val="Akapitzlist"/>
        <w:numPr>
          <w:ilvl w:val="0"/>
          <w:numId w:val="2"/>
        </w:numPr>
      </w:pPr>
      <w:r w:rsidRPr="009E232D">
        <w:t xml:space="preserve">Z podanych niżej liter wykreśl imię Chopina. Gdy odczytasz pozostałe, przypomnisz sobie, dokąd kompozytor najchętniej wyjeżdżał na wakacje. </w:t>
      </w:r>
    </w:p>
    <w:p w:rsidR="009E232D" w:rsidRDefault="009E232D" w:rsidP="009E232D">
      <w:pPr>
        <w:pStyle w:val="Akapitzlist"/>
        <w:ind w:left="1080"/>
        <w:rPr>
          <w:b/>
          <w:sz w:val="30"/>
          <w:szCs w:val="30"/>
        </w:rPr>
      </w:pPr>
      <w:r w:rsidRPr="009E232D">
        <w:rPr>
          <w:b/>
          <w:sz w:val="30"/>
          <w:szCs w:val="30"/>
        </w:rPr>
        <w:t>SFZRAYFDAERRNYIKA</w:t>
      </w:r>
    </w:p>
    <w:p w:rsidR="009E232D" w:rsidRPr="009E232D" w:rsidRDefault="009E232D" w:rsidP="009E232D">
      <w:pPr>
        <w:pStyle w:val="Akapitzlist"/>
        <w:numPr>
          <w:ilvl w:val="0"/>
          <w:numId w:val="2"/>
        </w:numPr>
        <w:rPr>
          <w:b/>
        </w:rPr>
      </w:pPr>
      <w:r w:rsidRPr="009E232D">
        <w:rPr>
          <w:b/>
        </w:rPr>
        <w:lastRenderedPageBreak/>
        <w:t>W dowolnych źródłach znajdź nazwiska wielkich pianistów wirtuozów. Zapisz je.</w:t>
      </w:r>
    </w:p>
    <w:p w:rsidR="009E232D" w:rsidRDefault="009E232D" w:rsidP="009E232D">
      <w:pPr>
        <w:pStyle w:val="Akapitzlist"/>
      </w:pPr>
    </w:p>
    <w:sectPr w:rsidR="009E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4CF"/>
    <w:multiLevelType w:val="hybridMultilevel"/>
    <w:tmpl w:val="4FE6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A3D"/>
    <w:multiLevelType w:val="hybridMultilevel"/>
    <w:tmpl w:val="F8A434AA"/>
    <w:lvl w:ilvl="0" w:tplc="D166B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0"/>
    <w:rsid w:val="0093309F"/>
    <w:rsid w:val="009E232D"/>
    <w:rsid w:val="00C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48EA"/>
  <w15:chartTrackingRefBased/>
  <w15:docId w15:val="{3AFEE61A-29BE-434B-A713-D4459E9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3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vB1pGufQ8" TargetMode="External"/><Relationship Id="rId5" Type="http://schemas.openxmlformats.org/officeDocument/2006/relationships/hyperlink" Target="https://prezi.com/qi31eglolq8q/fryderyk-chop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2020-03-25T14:47:00Z</dcterms:created>
  <dcterms:modified xsi:type="dcterms:W3CDTF">2020-03-25T14:56:00Z</dcterms:modified>
</cp:coreProperties>
</file>