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7" w:rsidRPr="002B4CCC" w:rsidRDefault="00CD35D2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9F" w:rsidRPr="002B4CCC" w:rsidRDefault="00AC139F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CC">
        <w:rPr>
          <w:rFonts w:ascii="Times New Roman" w:hAnsi="Times New Roman" w:cs="Times New Roman"/>
          <w:b/>
          <w:sz w:val="24"/>
          <w:szCs w:val="24"/>
        </w:rPr>
        <w:t>Wydatki budżetu państwa</w:t>
      </w:r>
    </w:p>
    <w:p w:rsidR="00AC139F" w:rsidRDefault="00AC139F">
      <w:pPr>
        <w:rPr>
          <w:rFonts w:ascii="Times New Roman" w:hAnsi="Times New Roman" w:cs="Times New Roman"/>
          <w:sz w:val="24"/>
          <w:szCs w:val="24"/>
        </w:rPr>
      </w:pPr>
    </w:p>
    <w:p w:rsidR="00AC139F" w:rsidRDefault="00AC139F" w:rsidP="00AC1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</w:t>
      </w:r>
    </w:p>
    <w:p w:rsidR="00AC139F" w:rsidRDefault="00AC139F" w:rsidP="00AC1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obsługę długu skarbu państwa</w:t>
      </w:r>
    </w:p>
    <w:p w:rsidR="00AC139F" w:rsidRDefault="00AC139F" w:rsidP="00AC1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</w:t>
      </w:r>
    </w:p>
    <w:p w:rsidR="00AC139F" w:rsidRDefault="00AC139F" w:rsidP="00AC139F">
      <w:pPr>
        <w:rPr>
          <w:rFonts w:ascii="Times New Roman" w:hAnsi="Times New Roman" w:cs="Times New Roman"/>
          <w:sz w:val="24"/>
          <w:szCs w:val="24"/>
        </w:rPr>
      </w:pPr>
    </w:p>
    <w:p w:rsidR="00AC139F" w:rsidRDefault="00AC139F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1. </w:t>
      </w:r>
      <w:r w:rsidRPr="002B4CCC">
        <w:rPr>
          <w:rFonts w:ascii="Times New Roman" w:hAnsi="Times New Roman" w:cs="Times New Roman"/>
          <w:b/>
          <w:sz w:val="24"/>
          <w:szCs w:val="24"/>
        </w:rPr>
        <w:t>Wydatki bieżące</w:t>
      </w:r>
      <w:r>
        <w:rPr>
          <w:rFonts w:ascii="Times New Roman" w:hAnsi="Times New Roman" w:cs="Times New Roman"/>
          <w:sz w:val="24"/>
          <w:szCs w:val="24"/>
        </w:rPr>
        <w:t xml:space="preserve"> obejmują:</w:t>
      </w:r>
    </w:p>
    <w:p w:rsidR="00AC139F" w:rsidRDefault="00AC139F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subwencje ogólne dla jednostek samorządu terytorialnego</w:t>
      </w:r>
    </w:p>
    <w:p w:rsidR="00AC139F" w:rsidRDefault="00AC139F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dotacje</w:t>
      </w:r>
    </w:p>
    <w:p w:rsidR="00AC139F" w:rsidRDefault="00AC139F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wynagrodzenia i uposażenia oraz naliczane od nich składniki</w:t>
      </w:r>
    </w:p>
    <w:p w:rsidR="00AC139F" w:rsidRDefault="00AC139F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inne świadczenia na rzecz osób fizycznych</w:t>
      </w:r>
    </w:p>
    <w:p w:rsidR="00AC139F" w:rsidRDefault="00AC139F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zakup towarów i usług</w:t>
      </w:r>
    </w:p>
    <w:p w:rsidR="00AC139F" w:rsidRDefault="00AC139F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inne wydatki związane z funkcjonowaniem jednostek budżetowych lub realizację innych statutowych zadań</w:t>
      </w:r>
    </w:p>
    <w:p w:rsidR="00DA70C1" w:rsidRDefault="00DA70C1" w:rsidP="00AC139F">
      <w:pPr>
        <w:rPr>
          <w:rFonts w:ascii="Times New Roman" w:hAnsi="Times New Roman" w:cs="Times New Roman"/>
          <w:sz w:val="24"/>
          <w:szCs w:val="24"/>
        </w:rPr>
      </w:pPr>
    </w:p>
    <w:p w:rsidR="00DA70C1" w:rsidRDefault="00DA70C1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b) DOTACJE</w:t>
      </w:r>
    </w:p>
    <w:p w:rsidR="00DA70C1" w:rsidRDefault="00DA70C1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CCC">
        <w:rPr>
          <w:rFonts w:ascii="Times New Roman" w:hAnsi="Times New Roman" w:cs="Times New Roman"/>
          <w:b/>
          <w:sz w:val="24"/>
          <w:szCs w:val="24"/>
        </w:rPr>
        <w:t>dotacje celowe</w:t>
      </w:r>
      <w:r>
        <w:rPr>
          <w:rFonts w:ascii="Times New Roman" w:hAnsi="Times New Roman" w:cs="Times New Roman"/>
          <w:sz w:val="24"/>
          <w:szCs w:val="24"/>
        </w:rPr>
        <w:t xml:space="preserve"> – na finansowanie lub dofinansowanie zadań administracji rządowej oraz zadań zleconych jednostkom samorządu terytorialnego, kosztów realizacji inwestycji zakładów budżetowych (państwowych), inwestycji jednostek samorządu terytorialnego, inwestycji związanych z badaniami naukowymi i pracami badawczo - rozwojowymi</w:t>
      </w:r>
    </w:p>
    <w:p w:rsidR="00DA70C1" w:rsidRDefault="00DA70C1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CCC">
        <w:rPr>
          <w:rFonts w:ascii="Times New Roman" w:hAnsi="Times New Roman" w:cs="Times New Roman"/>
          <w:b/>
          <w:sz w:val="24"/>
          <w:szCs w:val="24"/>
        </w:rPr>
        <w:t>dotacje podmiotowe</w:t>
      </w:r>
      <w:r>
        <w:rPr>
          <w:rFonts w:ascii="Times New Roman" w:hAnsi="Times New Roman" w:cs="Times New Roman"/>
          <w:sz w:val="24"/>
          <w:szCs w:val="24"/>
        </w:rPr>
        <w:t xml:space="preserve"> – na dofinansowanie działalności bieżącej ustawowo wskazanego podmiotu</w:t>
      </w:r>
    </w:p>
    <w:p w:rsidR="00DA70C1" w:rsidRDefault="00DA70C1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CCC">
        <w:rPr>
          <w:rFonts w:ascii="Times New Roman" w:hAnsi="Times New Roman" w:cs="Times New Roman"/>
          <w:b/>
          <w:sz w:val="24"/>
          <w:szCs w:val="24"/>
        </w:rPr>
        <w:t>dotacje przedmiotowe</w:t>
      </w:r>
      <w:r>
        <w:rPr>
          <w:rFonts w:ascii="Times New Roman" w:hAnsi="Times New Roman" w:cs="Times New Roman"/>
          <w:sz w:val="24"/>
          <w:szCs w:val="24"/>
        </w:rPr>
        <w:t xml:space="preserve"> – dopłaty do określonych rodzajów wyrobów lub usług, </w:t>
      </w:r>
      <w:r w:rsidR="00335777">
        <w:rPr>
          <w:rFonts w:ascii="Times New Roman" w:hAnsi="Times New Roman" w:cs="Times New Roman"/>
          <w:sz w:val="24"/>
          <w:szCs w:val="24"/>
        </w:rPr>
        <w:t>kalkulowanych według stawek jednostkowych</w:t>
      </w:r>
    </w:p>
    <w:p w:rsidR="00DA70C1" w:rsidRDefault="00DA70C1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CCC">
        <w:rPr>
          <w:rFonts w:ascii="Times New Roman" w:hAnsi="Times New Roman" w:cs="Times New Roman"/>
          <w:b/>
          <w:sz w:val="24"/>
          <w:szCs w:val="24"/>
        </w:rPr>
        <w:t>dopłaty do oprocentowania kredytów bankowych</w:t>
      </w:r>
      <w:r>
        <w:rPr>
          <w:rFonts w:ascii="Times New Roman" w:hAnsi="Times New Roman" w:cs="Times New Roman"/>
          <w:sz w:val="24"/>
          <w:szCs w:val="24"/>
        </w:rPr>
        <w:t xml:space="preserve"> w zakresie określonym w odrębnej ustawie</w:t>
      </w:r>
    </w:p>
    <w:p w:rsidR="00DA70C1" w:rsidRDefault="00DA70C1" w:rsidP="00AC1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CCC">
        <w:rPr>
          <w:rFonts w:ascii="Times New Roman" w:hAnsi="Times New Roman" w:cs="Times New Roman"/>
          <w:b/>
          <w:sz w:val="24"/>
          <w:szCs w:val="24"/>
        </w:rPr>
        <w:t>dotacje na pierwsze wyposażenie w środki obrotowe nowo tworzonych zakładów budżetowych i gospodarstw pomocniczych jednostek budżetowych</w:t>
      </w:r>
    </w:p>
    <w:p w:rsidR="002B4CCC" w:rsidRDefault="002B4CCC" w:rsidP="00AC139F">
      <w:pPr>
        <w:rPr>
          <w:rFonts w:ascii="Times New Roman" w:hAnsi="Times New Roman" w:cs="Times New Roman"/>
          <w:b/>
          <w:sz w:val="24"/>
          <w:szCs w:val="24"/>
        </w:rPr>
      </w:pPr>
    </w:p>
    <w:p w:rsidR="002B4CCC" w:rsidRDefault="002B4CCC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 </w:t>
      </w:r>
      <w:r w:rsidRPr="003A6260">
        <w:rPr>
          <w:rFonts w:ascii="Times New Roman" w:hAnsi="Times New Roman" w:cs="Times New Roman"/>
          <w:b/>
          <w:sz w:val="24"/>
          <w:szCs w:val="24"/>
        </w:rPr>
        <w:t>Wydatki na obsługę długu skarbu państwa</w:t>
      </w:r>
    </w:p>
    <w:p w:rsidR="00882147" w:rsidRDefault="002B4CCC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koszty jakie ponosi państwo z tytułu płaconego oprocentowania i dyskonta od skarbowych papierów wartościowych, oprocentowania zaciągniętych kredytów i pożyczek oraz wypłat w związku z udzielonymi przez skarb państwa poręczeniami i gwarancjami</w:t>
      </w:r>
    </w:p>
    <w:p w:rsidR="00882147" w:rsidRDefault="00882147" w:rsidP="00AC139F">
      <w:pPr>
        <w:rPr>
          <w:rFonts w:ascii="Times New Roman" w:hAnsi="Times New Roman" w:cs="Times New Roman"/>
          <w:sz w:val="24"/>
          <w:szCs w:val="24"/>
        </w:rPr>
      </w:pPr>
    </w:p>
    <w:p w:rsidR="00882147" w:rsidRDefault="00882147" w:rsidP="00AC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3. </w:t>
      </w:r>
      <w:r w:rsidRPr="003A6260">
        <w:rPr>
          <w:rFonts w:ascii="Times New Roman" w:hAnsi="Times New Roman" w:cs="Times New Roman"/>
          <w:b/>
          <w:sz w:val="24"/>
          <w:szCs w:val="24"/>
        </w:rPr>
        <w:t>Wydatki majątkowe</w:t>
      </w:r>
      <w:r>
        <w:rPr>
          <w:rFonts w:ascii="Times New Roman" w:hAnsi="Times New Roman" w:cs="Times New Roman"/>
          <w:sz w:val="24"/>
          <w:szCs w:val="24"/>
        </w:rPr>
        <w:t xml:space="preserve"> dzielone są na:</w:t>
      </w:r>
    </w:p>
    <w:p w:rsidR="00882147" w:rsidRDefault="00882147" w:rsidP="008821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inwestycyjne państwowych jednostek budżetowych oraz dotacje celowe na dofinansowanie kosztów realizacji inwestycji</w:t>
      </w:r>
    </w:p>
    <w:p w:rsidR="00882147" w:rsidRDefault="00882147" w:rsidP="008821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zakupem i objęciem akcji, wnoszonymi udziałami do spółek prawa handlowego oraz tworzonymi fundacjami</w:t>
      </w:r>
    </w:p>
    <w:p w:rsidR="00056F9B" w:rsidRDefault="00882147" w:rsidP="0088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Oprócz wydatków występują również ROZCHODY – to przede wszystkim spłaty otrzymanych pożyczek i kredytów, wykup skarbowych papierów wartościowych oraz inne operacje finansowe.</w:t>
      </w:r>
    </w:p>
    <w:p w:rsidR="00056F9B" w:rsidRDefault="00056F9B" w:rsidP="00882147">
      <w:pPr>
        <w:rPr>
          <w:rFonts w:ascii="Times New Roman" w:hAnsi="Times New Roman" w:cs="Times New Roman"/>
          <w:sz w:val="24"/>
          <w:szCs w:val="24"/>
        </w:rPr>
      </w:pPr>
    </w:p>
    <w:p w:rsidR="00056F9B" w:rsidRDefault="00056F9B" w:rsidP="0088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finansach publicznych wprowadziła kategorię </w:t>
      </w:r>
      <w:r w:rsidRPr="008F6F33">
        <w:rPr>
          <w:rFonts w:ascii="Times New Roman" w:hAnsi="Times New Roman" w:cs="Times New Roman"/>
          <w:b/>
          <w:sz w:val="24"/>
          <w:szCs w:val="24"/>
        </w:rPr>
        <w:t>potrzeb pożyczkowych rządu</w:t>
      </w:r>
      <w:r>
        <w:rPr>
          <w:rFonts w:ascii="Times New Roman" w:hAnsi="Times New Roman" w:cs="Times New Roman"/>
          <w:sz w:val="24"/>
          <w:szCs w:val="24"/>
        </w:rPr>
        <w:t xml:space="preserve"> (budżetu państwa).</w:t>
      </w:r>
    </w:p>
    <w:p w:rsidR="005E150B" w:rsidRDefault="00056F9B" w:rsidP="0088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Zaspokojenie potrzeb pożyczkowych państwa wiąże się z deficytem budżetowym, spłatami zaciągniętych zobowiązań, udzielaniem przez skarb państwa </w:t>
      </w:r>
      <w:r w:rsidR="00A840C4">
        <w:rPr>
          <w:rFonts w:ascii="Times New Roman" w:hAnsi="Times New Roman" w:cs="Times New Roman"/>
          <w:sz w:val="24"/>
          <w:szCs w:val="24"/>
        </w:rPr>
        <w:t>pożyczek oraz innymi operacjami związanymi z długiem skarbu państwa.</w:t>
      </w:r>
    </w:p>
    <w:p w:rsidR="005E150B" w:rsidRDefault="005E150B" w:rsidP="00882147">
      <w:pPr>
        <w:rPr>
          <w:rFonts w:ascii="Times New Roman" w:hAnsi="Times New Roman" w:cs="Times New Roman"/>
          <w:sz w:val="24"/>
          <w:szCs w:val="24"/>
        </w:rPr>
      </w:pPr>
    </w:p>
    <w:p w:rsidR="005E150B" w:rsidRDefault="005E150B" w:rsidP="00882147">
      <w:pPr>
        <w:rPr>
          <w:rFonts w:ascii="Times New Roman" w:hAnsi="Times New Roman" w:cs="Times New Roman"/>
          <w:sz w:val="24"/>
          <w:szCs w:val="24"/>
        </w:rPr>
      </w:pPr>
      <w:r w:rsidRPr="008F6F33">
        <w:rPr>
          <w:rFonts w:ascii="Times New Roman" w:hAnsi="Times New Roman" w:cs="Times New Roman"/>
          <w:sz w:val="24"/>
          <w:szCs w:val="24"/>
          <w:u w:val="single"/>
        </w:rPr>
        <w:t>Saldo budżetu</w:t>
      </w:r>
      <w:r>
        <w:rPr>
          <w:rFonts w:ascii="Times New Roman" w:hAnsi="Times New Roman" w:cs="Times New Roman"/>
          <w:sz w:val="24"/>
          <w:szCs w:val="24"/>
        </w:rPr>
        <w:t xml:space="preserve"> państwa to albo </w:t>
      </w:r>
      <w:r w:rsidRPr="008F6F33">
        <w:rPr>
          <w:rFonts w:ascii="Times New Roman" w:hAnsi="Times New Roman" w:cs="Times New Roman"/>
          <w:sz w:val="24"/>
          <w:szCs w:val="24"/>
          <w:u w:val="single"/>
        </w:rPr>
        <w:t>nadwyżka</w:t>
      </w:r>
      <w:r>
        <w:rPr>
          <w:rFonts w:ascii="Times New Roman" w:hAnsi="Times New Roman" w:cs="Times New Roman"/>
          <w:sz w:val="24"/>
          <w:szCs w:val="24"/>
        </w:rPr>
        <w:t xml:space="preserve">, albo </w:t>
      </w:r>
      <w:r w:rsidRPr="008F6F33">
        <w:rPr>
          <w:rFonts w:ascii="Times New Roman" w:hAnsi="Times New Roman" w:cs="Times New Roman"/>
          <w:sz w:val="24"/>
          <w:szCs w:val="24"/>
          <w:u w:val="single"/>
        </w:rPr>
        <w:t>deficyt</w:t>
      </w:r>
      <w:r>
        <w:rPr>
          <w:rFonts w:ascii="Times New Roman" w:hAnsi="Times New Roman" w:cs="Times New Roman"/>
          <w:sz w:val="24"/>
          <w:szCs w:val="24"/>
        </w:rPr>
        <w:t>. Deficyt budżetu może być finansowany głównie z przychodów budżetu państwa. Ich źródłem są:</w:t>
      </w:r>
    </w:p>
    <w:p w:rsidR="002B4CCC" w:rsidRDefault="005E150B" w:rsidP="005E15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ze sprzedaży skarbowych papierów wartościowych na rynku krajowym i zagranicznym</w:t>
      </w:r>
      <w:r w:rsidR="002B4CCC" w:rsidRPr="005E1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0B" w:rsidRDefault="005E150B" w:rsidP="005E15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Kredyty zaciągane w bankach krajowych i zagranicznych</w:t>
      </w:r>
    </w:p>
    <w:p w:rsidR="005E150B" w:rsidRDefault="005E150B" w:rsidP="005E15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Pożyczki</w:t>
      </w:r>
    </w:p>
    <w:p w:rsidR="005E150B" w:rsidRDefault="005E150B" w:rsidP="005E15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 ze sprzedaży majątków skarbu państwa</w:t>
      </w:r>
    </w:p>
    <w:p w:rsidR="005E150B" w:rsidRDefault="005E150B" w:rsidP="005E150B">
      <w:pPr>
        <w:rPr>
          <w:rFonts w:ascii="Times New Roman" w:hAnsi="Times New Roman" w:cs="Times New Roman"/>
          <w:sz w:val="24"/>
          <w:szCs w:val="24"/>
        </w:rPr>
      </w:pPr>
    </w:p>
    <w:p w:rsidR="005276D7" w:rsidRDefault="005E150B" w:rsidP="005E1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Źródłem finansowania deficytu budżetowego może być nadwyżka budżetu państwa z lat ubiegłych.</w:t>
      </w:r>
    </w:p>
    <w:p w:rsidR="005276D7" w:rsidRDefault="005276D7" w:rsidP="005E150B">
      <w:pPr>
        <w:rPr>
          <w:rFonts w:ascii="Times New Roman" w:hAnsi="Times New Roman" w:cs="Times New Roman"/>
          <w:sz w:val="24"/>
          <w:szCs w:val="24"/>
        </w:rPr>
      </w:pPr>
    </w:p>
    <w:p w:rsidR="005276D7" w:rsidRDefault="005276D7" w:rsidP="005E150B">
      <w:pPr>
        <w:rPr>
          <w:rFonts w:ascii="Times New Roman" w:hAnsi="Times New Roman" w:cs="Times New Roman"/>
          <w:sz w:val="24"/>
          <w:szCs w:val="24"/>
        </w:rPr>
      </w:pPr>
      <w:r w:rsidRPr="00CD35D2">
        <w:rPr>
          <w:rFonts w:ascii="Times New Roman" w:hAnsi="Times New Roman" w:cs="Times New Roman"/>
          <w:i/>
          <w:sz w:val="24"/>
          <w:szCs w:val="24"/>
        </w:rPr>
        <w:t>Rezerwa w budżecie państwa</w:t>
      </w:r>
      <w:r>
        <w:rPr>
          <w:rFonts w:ascii="Times New Roman" w:hAnsi="Times New Roman" w:cs="Times New Roman"/>
          <w:sz w:val="24"/>
          <w:szCs w:val="24"/>
        </w:rPr>
        <w:t xml:space="preserve"> – nie więcej niż 0,2 % wydatków budżetu państwa</w:t>
      </w:r>
    </w:p>
    <w:p w:rsidR="005276D7" w:rsidRDefault="005276D7" w:rsidP="005E150B">
      <w:pPr>
        <w:rPr>
          <w:rFonts w:ascii="Times New Roman" w:hAnsi="Times New Roman" w:cs="Times New Roman"/>
          <w:sz w:val="24"/>
          <w:szCs w:val="24"/>
        </w:rPr>
      </w:pPr>
    </w:p>
    <w:p w:rsidR="005276D7" w:rsidRDefault="005276D7" w:rsidP="005E1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Możliwość:</w:t>
      </w:r>
    </w:p>
    <w:p w:rsidR="005276D7" w:rsidRDefault="005276D7" w:rsidP="005E150B">
      <w:pPr>
        <w:rPr>
          <w:rFonts w:ascii="Times New Roman" w:hAnsi="Times New Roman" w:cs="Times New Roman"/>
          <w:sz w:val="24"/>
          <w:szCs w:val="24"/>
        </w:rPr>
      </w:pPr>
      <w:r w:rsidRPr="00CD35D2">
        <w:rPr>
          <w:rFonts w:ascii="Times New Roman" w:hAnsi="Times New Roman" w:cs="Times New Roman"/>
          <w:i/>
          <w:sz w:val="24"/>
          <w:szCs w:val="24"/>
        </w:rPr>
        <w:t>Rezerw celowych</w:t>
      </w:r>
      <w:r>
        <w:rPr>
          <w:rFonts w:ascii="Times New Roman" w:hAnsi="Times New Roman" w:cs="Times New Roman"/>
          <w:sz w:val="24"/>
          <w:szCs w:val="24"/>
        </w:rPr>
        <w:t xml:space="preserve"> – na te pozycje wydatków, które nie mogą być dokładnie zidentyfikowane w momencie sporządzania budżetu państwa oraz gdy wydatki te są określone przez inne ustawy.</w:t>
      </w:r>
    </w:p>
    <w:p w:rsidR="005276D7" w:rsidRDefault="005276D7" w:rsidP="005E1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mogą być wyższe niż 0,5 % wydatków budżetu państwa.</w:t>
      </w:r>
    </w:p>
    <w:p w:rsidR="005E150B" w:rsidRPr="005E150B" w:rsidRDefault="005276D7" w:rsidP="005E1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to nie dotyczy środków pochodzących ze źródeł zagranicznych nie</w:t>
      </w:r>
      <w:r w:rsidR="0084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podlegających zwrotowi.</w:t>
      </w:r>
      <w:r w:rsidR="005E15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E150B" w:rsidRPr="005E150B" w:rsidSect="00AC13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350"/>
    <w:multiLevelType w:val="hybridMultilevel"/>
    <w:tmpl w:val="3398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F26"/>
    <w:multiLevelType w:val="hybridMultilevel"/>
    <w:tmpl w:val="2C2E5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5615"/>
    <w:multiLevelType w:val="hybridMultilevel"/>
    <w:tmpl w:val="FAD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9F"/>
    <w:rsid w:val="00056F9B"/>
    <w:rsid w:val="002B4CCC"/>
    <w:rsid w:val="00335777"/>
    <w:rsid w:val="003A6260"/>
    <w:rsid w:val="005276D7"/>
    <w:rsid w:val="005E150B"/>
    <w:rsid w:val="00844217"/>
    <w:rsid w:val="00882147"/>
    <w:rsid w:val="008C19BE"/>
    <w:rsid w:val="008F6F33"/>
    <w:rsid w:val="00A840C4"/>
    <w:rsid w:val="00AC139F"/>
    <w:rsid w:val="00CC4C07"/>
    <w:rsid w:val="00CD35D2"/>
    <w:rsid w:val="00D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B472-D2B8-46D5-84B4-47CAA21D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11</cp:revision>
  <dcterms:created xsi:type="dcterms:W3CDTF">2017-05-03T19:46:00Z</dcterms:created>
  <dcterms:modified xsi:type="dcterms:W3CDTF">2017-05-03T20:16:00Z</dcterms:modified>
</cp:coreProperties>
</file>