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E52" w:rsidRDefault="00C16E52">
      <w:r>
        <w:t>Klasa 8a</w:t>
      </w:r>
    </w:p>
    <w:p w:rsidR="006776F7" w:rsidRDefault="00C16E52">
      <w:r>
        <w:t xml:space="preserve">Hej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</w:p>
    <w:p w:rsidR="00C16E52" w:rsidRDefault="00C16E52"/>
    <w:p w:rsidR="00C16E52" w:rsidRDefault="00C16E52">
      <w:r>
        <w:t>Kochani, mam nadzieje, że radzicie sobie w tej nowej formule nauki. Przy odrobinie wytrwałości opanujecie materiał, cały czas uczycie się samodyscypliny i pamiętajcie jestem z wami!</w:t>
      </w:r>
    </w:p>
    <w:p w:rsidR="00C16E52" w:rsidRDefault="00C16E52"/>
    <w:p w:rsidR="00C16E52" w:rsidRDefault="00C16E52">
      <w:pPr>
        <w:rPr>
          <w:b/>
          <w:bCs/>
        </w:rPr>
      </w:pPr>
      <w:r w:rsidRPr="00C16E52">
        <w:rPr>
          <w:b/>
          <w:bCs/>
        </w:rPr>
        <w:t>Temat :</w:t>
      </w:r>
      <w:r>
        <w:rPr>
          <w:b/>
          <w:bCs/>
        </w:rPr>
        <w:t xml:space="preserve"> Wyższy kwasy karboksylowe </w:t>
      </w:r>
    </w:p>
    <w:p w:rsidR="00C16E52" w:rsidRDefault="00C16E52">
      <w:r>
        <w:t xml:space="preserve">Na poprzedniej lekcji poznaliście, niższe kwasy karboksylowe takie jakie: kwas mrówkowy i octowy. </w:t>
      </w:r>
    </w:p>
    <w:p w:rsidR="00C16E52" w:rsidRDefault="00C16E52">
      <w:r>
        <w:t xml:space="preserve">Przeczytajcie - </w:t>
      </w:r>
      <w:hyperlink r:id="rId4" w:history="1">
        <w:r w:rsidRPr="00C16E52">
          <w:rPr>
            <w:rStyle w:val="Hipercze"/>
          </w:rPr>
          <w:t>https://epodreczniki.pl/a/wyzsze-kwasy-karboksylowe/DzjIkD3LL</w:t>
        </w:r>
      </w:hyperlink>
      <w:r>
        <w:t xml:space="preserve"> (do punktu 3)</w:t>
      </w:r>
    </w:p>
    <w:p w:rsidR="00C16E52" w:rsidRDefault="00C16E52">
      <w:r>
        <w:t xml:space="preserve">Chętnych poproszę o analizę punktu 3. </w:t>
      </w:r>
    </w:p>
    <w:p w:rsidR="00C16E52" w:rsidRDefault="00C16E52"/>
    <w:p w:rsidR="00C16E52" w:rsidRDefault="00C16E52">
      <w:r>
        <w:t xml:space="preserve">Na podsumowanie lekcji proszę przeczytać i wykreślić błędne informacje – </w:t>
      </w:r>
    </w:p>
    <w:p w:rsidR="00C16E52" w:rsidRDefault="00C16E52">
      <w:r>
        <w:t xml:space="preserve">Przykładem wyższego kwasu karboksylowego jest kwas </w:t>
      </w:r>
      <w:r w:rsidRPr="00C16E52">
        <w:rPr>
          <w:b/>
          <w:bCs/>
        </w:rPr>
        <w:t>mrówkowy / stearynowy</w:t>
      </w:r>
      <w:r>
        <w:rPr>
          <w:b/>
          <w:bCs/>
        </w:rPr>
        <w:t xml:space="preserve">. </w:t>
      </w:r>
      <w:r>
        <w:t xml:space="preserve">Do kwasów nasyconych zalicza się kwas </w:t>
      </w:r>
      <w:r w:rsidRPr="00C16E52">
        <w:rPr>
          <w:b/>
          <w:bCs/>
        </w:rPr>
        <w:t>palmitynowy / oleinowy</w:t>
      </w:r>
      <w:r>
        <w:t xml:space="preserve">. Kwas stearynowy oraz kwas palmitynowy należą do szeregu homologicznego o wzorze ogólnym </w:t>
      </w:r>
      <w:r w:rsidR="006A500C" w:rsidRPr="006A500C">
        <w:rPr>
          <w:b/>
          <w:bCs/>
        </w:rPr>
        <w:t>C</w:t>
      </w:r>
      <w:r w:rsidR="006A500C" w:rsidRPr="006A500C">
        <w:rPr>
          <w:b/>
          <w:bCs/>
          <w:vertAlign w:val="subscript"/>
        </w:rPr>
        <w:t>N</w:t>
      </w:r>
      <w:r w:rsidR="006A500C" w:rsidRPr="006A500C">
        <w:rPr>
          <w:b/>
          <w:bCs/>
        </w:rPr>
        <w:t>H</w:t>
      </w:r>
      <w:r w:rsidR="006A500C" w:rsidRPr="006A500C">
        <w:rPr>
          <w:b/>
          <w:bCs/>
          <w:vertAlign w:val="subscript"/>
        </w:rPr>
        <w:t>2N-1</w:t>
      </w:r>
      <w:r w:rsidR="006A500C" w:rsidRPr="006A500C">
        <w:rPr>
          <w:b/>
          <w:bCs/>
        </w:rPr>
        <w:t xml:space="preserve">COOH / </w:t>
      </w:r>
      <w:r w:rsidR="006A500C" w:rsidRPr="006A500C">
        <w:rPr>
          <w:b/>
          <w:bCs/>
        </w:rPr>
        <w:t>C</w:t>
      </w:r>
      <w:r w:rsidR="006A500C" w:rsidRPr="006A500C">
        <w:rPr>
          <w:b/>
          <w:bCs/>
          <w:vertAlign w:val="subscript"/>
        </w:rPr>
        <w:t>N</w:t>
      </w:r>
      <w:r w:rsidR="006A500C" w:rsidRPr="006A500C">
        <w:rPr>
          <w:b/>
          <w:bCs/>
        </w:rPr>
        <w:t>H</w:t>
      </w:r>
      <w:r w:rsidR="006A500C" w:rsidRPr="006A500C">
        <w:rPr>
          <w:b/>
          <w:bCs/>
          <w:vertAlign w:val="subscript"/>
        </w:rPr>
        <w:t>2N</w:t>
      </w:r>
      <w:r w:rsidR="006A500C" w:rsidRPr="006A500C">
        <w:rPr>
          <w:b/>
          <w:bCs/>
          <w:vertAlign w:val="subscript"/>
        </w:rPr>
        <w:t>+</w:t>
      </w:r>
      <w:r w:rsidR="006A500C" w:rsidRPr="006A500C">
        <w:rPr>
          <w:b/>
          <w:bCs/>
          <w:vertAlign w:val="subscript"/>
        </w:rPr>
        <w:t>1</w:t>
      </w:r>
      <w:r w:rsidR="006A500C" w:rsidRPr="006A500C">
        <w:rPr>
          <w:b/>
          <w:bCs/>
        </w:rPr>
        <w:t>COOH</w:t>
      </w:r>
      <w:r w:rsidR="006A500C">
        <w:rPr>
          <w:b/>
          <w:bCs/>
        </w:rPr>
        <w:t>.</w:t>
      </w:r>
      <w:r w:rsidR="006A500C">
        <w:t xml:space="preserve"> Cząsteczka kwasu oleinowego zawiera o 2 atomy</w:t>
      </w:r>
      <w:r w:rsidR="006A500C" w:rsidRPr="006A500C">
        <w:rPr>
          <w:b/>
          <w:bCs/>
        </w:rPr>
        <w:t xml:space="preserve"> węgla / wodoru</w:t>
      </w:r>
      <w:r w:rsidR="006A500C">
        <w:t xml:space="preserve"> mniej niż cząsteczka kwasu stearynowego. Kwas stearynowy ma wzór </w:t>
      </w:r>
      <w:r w:rsidR="006A500C" w:rsidRPr="006A500C">
        <w:rPr>
          <w:b/>
          <w:bCs/>
        </w:rPr>
        <w:t xml:space="preserve"> </w:t>
      </w:r>
      <w:r w:rsidR="006A500C" w:rsidRPr="006A500C">
        <w:rPr>
          <w:b/>
          <w:bCs/>
        </w:rPr>
        <w:t>C</w:t>
      </w:r>
      <w:r w:rsidR="006A500C">
        <w:rPr>
          <w:b/>
          <w:bCs/>
          <w:vertAlign w:val="subscript"/>
        </w:rPr>
        <w:t>17</w:t>
      </w:r>
      <w:r w:rsidR="006A500C" w:rsidRPr="006A500C">
        <w:rPr>
          <w:b/>
          <w:bCs/>
        </w:rPr>
        <w:t>H</w:t>
      </w:r>
      <w:r w:rsidR="006A500C">
        <w:rPr>
          <w:b/>
          <w:bCs/>
          <w:vertAlign w:val="subscript"/>
        </w:rPr>
        <w:t>35</w:t>
      </w:r>
      <w:r w:rsidR="006A500C" w:rsidRPr="006A500C">
        <w:rPr>
          <w:b/>
          <w:bCs/>
        </w:rPr>
        <w:t>COOH</w:t>
      </w:r>
      <w:r w:rsidR="006A500C">
        <w:rPr>
          <w:b/>
          <w:bCs/>
        </w:rPr>
        <w:t xml:space="preserve"> / </w:t>
      </w:r>
      <w:r w:rsidR="006A500C" w:rsidRPr="006A500C">
        <w:rPr>
          <w:b/>
          <w:bCs/>
        </w:rPr>
        <w:t>C</w:t>
      </w:r>
      <w:r w:rsidR="006A500C">
        <w:rPr>
          <w:b/>
          <w:bCs/>
          <w:vertAlign w:val="subscript"/>
        </w:rPr>
        <w:t>17</w:t>
      </w:r>
      <w:r w:rsidR="006A500C" w:rsidRPr="006A500C">
        <w:rPr>
          <w:b/>
          <w:bCs/>
        </w:rPr>
        <w:t>H</w:t>
      </w:r>
      <w:r w:rsidR="006A500C">
        <w:rPr>
          <w:b/>
          <w:bCs/>
          <w:vertAlign w:val="subscript"/>
        </w:rPr>
        <w:t>3</w:t>
      </w:r>
      <w:r w:rsidR="006A500C">
        <w:rPr>
          <w:b/>
          <w:bCs/>
          <w:vertAlign w:val="subscript"/>
        </w:rPr>
        <w:t>3</w:t>
      </w:r>
      <w:r w:rsidR="006A500C" w:rsidRPr="006A500C">
        <w:rPr>
          <w:b/>
          <w:bCs/>
        </w:rPr>
        <w:t>COOH</w:t>
      </w:r>
      <w:r w:rsidR="006A500C">
        <w:t xml:space="preserve">. </w:t>
      </w:r>
    </w:p>
    <w:p w:rsidR="006A500C" w:rsidRPr="006A500C" w:rsidRDefault="006A500C">
      <w:r>
        <w:t xml:space="preserve">Powodzenia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  <w:bookmarkStart w:id="0" w:name="_GoBack"/>
      <w:bookmarkEnd w:id="0"/>
    </w:p>
    <w:sectPr w:rsidR="006A500C" w:rsidRPr="006A5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E52"/>
    <w:rsid w:val="006776F7"/>
    <w:rsid w:val="006A500C"/>
    <w:rsid w:val="00C1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CC213"/>
  <w15:chartTrackingRefBased/>
  <w15:docId w15:val="{26B9FCCF-4424-42B7-943B-AA58F8EC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6E5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6E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wyzsze-kwasy-karboksylowe/DzjIkD3L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awojc</dc:creator>
  <cp:keywords/>
  <dc:description/>
  <cp:lastModifiedBy> </cp:lastModifiedBy>
  <cp:revision>1</cp:revision>
  <dcterms:created xsi:type="dcterms:W3CDTF">2020-03-30T18:12:00Z</dcterms:created>
  <dcterms:modified xsi:type="dcterms:W3CDTF">2020-03-30T18:26:00Z</dcterms:modified>
</cp:coreProperties>
</file>